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EB6E13" w14:textId="77777777" w:rsidR="0082621C" w:rsidRPr="00F91785" w:rsidRDefault="0082621C" w:rsidP="008262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EAC6A4" w14:textId="77777777" w:rsidR="0082621C" w:rsidRPr="00F91785" w:rsidRDefault="0082621C" w:rsidP="008262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1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СРАВНИТЕЛЬНАЯ ТАБЛИЦА</w:t>
      </w:r>
    </w:p>
    <w:p w14:paraId="5BEB2047" w14:textId="664218FC" w:rsidR="0082621C" w:rsidRDefault="0082621C" w:rsidP="008262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06DFCF" w14:textId="6141DBAC" w:rsidR="008F6F21" w:rsidRDefault="005E3E94" w:rsidP="00F867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ky-KG" w:eastAsia="x-none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917C82">
        <w:rPr>
          <w:rFonts w:ascii="Times New Roman" w:hAnsi="Times New Roman" w:cs="Times New Roman"/>
          <w:sz w:val="24"/>
          <w:szCs w:val="24"/>
        </w:rPr>
        <w:t>проект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Pr="00917C82">
        <w:rPr>
          <w:rFonts w:ascii="Times New Roman" w:hAnsi="Times New Roman" w:cs="Times New Roman"/>
          <w:sz w:val="24"/>
          <w:szCs w:val="24"/>
        </w:rPr>
        <w:t xml:space="preserve"> приказа «</w:t>
      </w:r>
      <w:bookmarkStart w:id="0" w:name="_Hlk57285120"/>
      <w:r w:rsidR="00F86797" w:rsidRPr="00F86797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 xml:space="preserve">О внесении изменений </w:t>
      </w:r>
      <w:r w:rsidR="003C0C5B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 xml:space="preserve">в </w:t>
      </w:r>
      <w:r w:rsidR="00F86797" w:rsidRPr="00F86797">
        <w:rPr>
          <w:rFonts w:ascii="Times New Roman" w:hAnsi="Times New Roman"/>
          <w:sz w:val="24"/>
          <w:szCs w:val="24"/>
          <w:lang w:val="ky-KG"/>
        </w:rPr>
        <w:t xml:space="preserve">совместный приказ Министерства экономики Кыргызской Республики и </w:t>
      </w:r>
      <w:r w:rsidR="00F86797" w:rsidRPr="00F86797">
        <w:rPr>
          <w:rStyle w:val="a4"/>
          <w:rFonts w:ascii="Times New Roman" w:hAnsi="Times New Roman"/>
          <w:b w:val="0"/>
          <w:sz w:val="24"/>
          <w:szCs w:val="24"/>
          <w:shd w:val="clear" w:color="auto" w:fill="FFFFFF"/>
        </w:rPr>
        <w:t>Государственного агентства по делам местного самоуправления и межэтнических отношений при Правительстве Кыргызской Республики</w:t>
      </w:r>
      <w:r w:rsidR="00F86797" w:rsidRPr="00F86797">
        <w:rPr>
          <w:rStyle w:val="a4"/>
          <w:rFonts w:ascii="Times New Roman" w:hAnsi="Times New Roman"/>
          <w:b w:val="0"/>
          <w:sz w:val="24"/>
          <w:szCs w:val="24"/>
          <w:shd w:val="clear" w:color="auto" w:fill="FFFFFF"/>
          <w:lang w:val="ky-KG"/>
        </w:rPr>
        <w:t xml:space="preserve"> </w:t>
      </w:r>
      <w:r w:rsidR="00F86797" w:rsidRPr="00F86797">
        <w:rPr>
          <w:rStyle w:val="a4"/>
          <w:rFonts w:ascii="Times New Roman" w:hAnsi="Times New Roman"/>
          <w:b w:val="0"/>
          <w:sz w:val="24"/>
          <w:szCs w:val="24"/>
          <w:shd w:val="clear" w:color="auto" w:fill="FFFFFF"/>
        </w:rPr>
        <w:t>«О</w:t>
      </w:r>
      <w:r w:rsidR="00F86797" w:rsidRPr="00F86797">
        <w:rPr>
          <w:rFonts w:ascii="Times New Roman" w:eastAsia="Times New Roman" w:hAnsi="Times New Roman"/>
          <w:b/>
          <w:bCs/>
          <w:iCs/>
          <w:sz w:val="24"/>
          <w:szCs w:val="24"/>
          <w:lang w:val="ky-KG" w:eastAsia="x-none"/>
        </w:rPr>
        <w:t>б</w:t>
      </w:r>
      <w:r w:rsidR="00F86797" w:rsidRPr="00F86797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 xml:space="preserve"> утверждении </w:t>
      </w:r>
      <w:r w:rsidR="00F86797" w:rsidRPr="00F86797">
        <w:rPr>
          <w:rFonts w:ascii="Times New Roman" w:hAnsi="Times New Roman"/>
          <w:sz w:val="24"/>
          <w:szCs w:val="24"/>
        </w:rPr>
        <w:t xml:space="preserve">Методического руководства для органов местного самоуправления по разработке программ социально–экономического развития городов и </w:t>
      </w:r>
      <w:proofErr w:type="spellStart"/>
      <w:r w:rsidR="00F86797" w:rsidRPr="00F86797">
        <w:rPr>
          <w:rFonts w:ascii="Times New Roman" w:hAnsi="Times New Roman"/>
          <w:sz w:val="24"/>
          <w:szCs w:val="24"/>
        </w:rPr>
        <w:t>айылных</w:t>
      </w:r>
      <w:proofErr w:type="spellEnd"/>
      <w:r w:rsidR="00F86797" w:rsidRPr="00F86797">
        <w:rPr>
          <w:rFonts w:ascii="Times New Roman" w:hAnsi="Times New Roman"/>
          <w:sz w:val="24"/>
          <w:szCs w:val="24"/>
        </w:rPr>
        <w:t xml:space="preserve"> аймаков»</w:t>
      </w:r>
      <w:r w:rsidR="00F86797" w:rsidRPr="00F86797">
        <w:rPr>
          <w:rFonts w:ascii="Times New Roman" w:hAnsi="Times New Roman"/>
          <w:sz w:val="24"/>
          <w:szCs w:val="24"/>
          <w:lang w:val="ky-KG"/>
        </w:rPr>
        <w:t xml:space="preserve"> от 15 мая 2018 года № 63-А</w:t>
      </w:r>
      <w:bookmarkEnd w:id="0"/>
      <w:r w:rsidRPr="00F86797">
        <w:rPr>
          <w:rFonts w:ascii="Times New Roman" w:hAnsi="Times New Roman" w:cs="Times New Roman"/>
          <w:sz w:val="24"/>
          <w:szCs w:val="24"/>
        </w:rPr>
        <w:t>»</w:t>
      </w:r>
    </w:p>
    <w:p w14:paraId="6F1DD603" w14:textId="77777777" w:rsidR="00E31C2E" w:rsidRDefault="00E31C2E" w:rsidP="0082621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ky-KG" w:eastAsia="x-non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7506"/>
      </w:tblGrid>
      <w:tr w:rsidR="008F6F21" w14:paraId="5623F37B" w14:textId="77777777" w:rsidTr="00323E7E">
        <w:tc>
          <w:tcPr>
            <w:tcW w:w="14560" w:type="dxa"/>
            <w:gridSpan w:val="2"/>
          </w:tcPr>
          <w:p w14:paraId="7B6E6BA1" w14:textId="4055B779" w:rsidR="008F6F21" w:rsidRDefault="008F6F21" w:rsidP="00E31C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ky-KG" w:eastAsia="x-none"/>
              </w:rPr>
            </w:pPr>
            <w:r w:rsidRPr="0082621C">
              <w:rPr>
                <w:rFonts w:ascii="Times New Roman" w:hAnsi="Times New Roman"/>
                <w:b/>
                <w:sz w:val="24"/>
                <w:szCs w:val="24"/>
              </w:rPr>
              <w:t xml:space="preserve">Методическое руководство для органов местного самоуправления по разработке программ социально–экономического развития городов и </w:t>
            </w:r>
            <w:proofErr w:type="spellStart"/>
            <w:r w:rsidRPr="0082621C">
              <w:rPr>
                <w:rFonts w:ascii="Times New Roman" w:hAnsi="Times New Roman"/>
                <w:b/>
                <w:sz w:val="24"/>
                <w:szCs w:val="24"/>
              </w:rPr>
              <w:t>айылных</w:t>
            </w:r>
            <w:proofErr w:type="spellEnd"/>
            <w:r w:rsidRPr="0082621C">
              <w:rPr>
                <w:rFonts w:ascii="Times New Roman" w:hAnsi="Times New Roman"/>
                <w:b/>
                <w:sz w:val="24"/>
                <w:szCs w:val="24"/>
              </w:rPr>
              <w:t xml:space="preserve"> аймаков</w:t>
            </w:r>
            <w:r w:rsidRPr="0082621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утвержденн</w:t>
            </w:r>
            <w:r w:rsidR="00E31C2E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ое </w:t>
            </w:r>
            <w:r w:rsidRPr="0082621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совместным </w:t>
            </w: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П</w:t>
            </w:r>
            <w:r w:rsidRPr="00500199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риказ</w:t>
            </w: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ом </w:t>
            </w:r>
            <w:r w:rsidRPr="00500199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Министерства экономики Кыргызской Республики № 63-А от 15 мая 2018 года и приказом </w:t>
            </w:r>
            <w:r w:rsidRPr="00500199">
              <w:rPr>
                <w:rStyle w:val="a4"/>
                <w:rFonts w:ascii="Times New Roman" w:hAnsi="Times New Roman"/>
                <w:sz w:val="24"/>
                <w:szCs w:val="24"/>
                <w:shd w:val="clear" w:color="auto" w:fill="FFFFFF"/>
              </w:rPr>
              <w:t>Государственного агентства по делам местного самоуправления и межэтнических отношений при Правительстве Кыргызской Республики</w:t>
            </w:r>
            <w:r w:rsidRPr="00500199">
              <w:rPr>
                <w:rStyle w:val="a4"/>
                <w:rFonts w:ascii="Times New Roman" w:hAnsi="Times New Roman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50019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ky-KG" w:eastAsia="x-none"/>
              </w:rPr>
              <w:t>№ 01-18</w:t>
            </w:r>
            <w:r w:rsidRPr="0050019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x-none"/>
              </w:rPr>
              <w:t>/56</w:t>
            </w:r>
            <w:r w:rsidRPr="0050019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ky-KG" w:eastAsia="x-none"/>
              </w:rPr>
              <w:t xml:space="preserve"> от 16 мая</w:t>
            </w:r>
            <w:r w:rsidRPr="0050019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x-none"/>
              </w:rPr>
              <w:t xml:space="preserve"> </w:t>
            </w:r>
            <w:r w:rsidRPr="0050019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ky-KG" w:eastAsia="x-none"/>
              </w:rPr>
              <w:t>2018 года</w:t>
            </w:r>
          </w:p>
        </w:tc>
      </w:tr>
      <w:tr w:rsidR="008F6F21" w14:paraId="42A6D755" w14:textId="77777777" w:rsidTr="005E3E94">
        <w:tc>
          <w:tcPr>
            <w:tcW w:w="7054" w:type="dxa"/>
          </w:tcPr>
          <w:p w14:paraId="3C408722" w14:textId="03A9866D" w:rsidR="008F6F21" w:rsidRDefault="008F6F21" w:rsidP="0082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ky-KG" w:eastAsia="x-none"/>
              </w:rPr>
            </w:pPr>
            <w:r w:rsidRPr="00FE1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7506" w:type="dxa"/>
          </w:tcPr>
          <w:p w14:paraId="128CE7D7" w14:textId="3079395F" w:rsidR="008F6F21" w:rsidRDefault="008F6F21" w:rsidP="00826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ky-KG" w:eastAsia="x-none"/>
              </w:rPr>
            </w:pPr>
            <w:r w:rsidRPr="00FE1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Предлагаемая редакция</w:t>
            </w:r>
          </w:p>
        </w:tc>
      </w:tr>
      <w:tr w:rsidR="008F6F21" w14:paraId="74DDF689" w14:textId="77777777" w:rsidTr="005E3E94">
        <w:tc>
          <w:tcPr>
            <w:tcW w:w="7054" w:type="dxa"/>
          </w:tcPr>
          <w:p w14:paraId="09DD8265" w14:textId="77777777" w:rsidR="008F6F21" w:rsidRDefault="008F6F21" w:rsidP="00E31C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ky-KG" w:eastAsia="x-none"/>
              </w:rPr>
            </w:pPr>
          </w:p>
          <w:p w14:paraId="454FC2D5" w14:textId="0760AF53" w:rsidR="008F6F21" w:rsidRPr="00E86281" w:rsidRDefault="00317F4C" w:rsidP="00E31C2E">
            <w:pPr>
              <w:pStyle w:val="1"/>
              <w:numPr>
                <w:ilvl w:val="0"/>
                <w:numId w:val="4"/>
              </w:numPr>
              <w:spacing w:before="0"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="008F6F21" w:rsidRPr="00E86281">
              <w:rPr>
                <w:rFonts w:ascii="Times New Roman" w:hAnsi="Times New Roman"/>
                <w:sz w:val="24"/>
                <w:szCs w:val="24"/>
                <w:lang w:val="ru-RU"/>
              </w:rPr>
              <w:t>ЦЕНКА ВЫЗОВОВ И РИСКОВ.</w:t>
            </w:r>
          </w:p>
          <w:p w14:paraId="1FF23BA0" w14:textId="77777777" w:rsidR="008F6F21" w:rsidRPr="00E86281" w:rsidRDefault="008F6F21" w:rsidP="00E31C2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</w:pPr>
          </w:p>
          <w:p w14:paraId="2AE61F3A" w14:textId="77777777" w:rsidR="008F6F21" w:rsidRPr="00E86281" w:rsidRDefault="008F6F21" w:rsidP="00E31C2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</w:pPr>
            <w:r w:rsidRPr="00E8628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 xml:space="preserve">В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данном</w:t>
            </w:r>
            <w:r w:rsidRPr="00E8628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 xml:space="preserve"> разделе рекомендуется обозначить ожидаемые риски и угрозы, которые могут помешать или затруднить реализацию задач и мер Программы развития.</w:t>
            </w:r>
          </w:p>
          <w:p w14:paraId="5948AD17" w14:textId="77777777" w:rsidR="008F6F21" w:rsidRPr="00E86281" w:rsidRDefault="008F6F21" w:rsidP="00E31C2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</w:pPr>
            <w:r w:rsidRPr="00E8628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Анализу подвергаются следующие риски и угрозы:</w:t>
            </w:r>
          </w:p>
          <w:p w14:paraId="54252DF6" w14:textId="77777777" w:rsidR="008F6F21" w:rsidRPr="00E86281" w:rsidRDefault="008F6F21" w:rsidP="00E31C2E">
            <w:pPr>
              <w:numPr>
                <w:ilvl w:val="0"/>
                <w:numId w:val="1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x-none"/>
              </w:rPr>
            </w:pPr>
            <w:r w:rsidRPr="00E8628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Социально-политические;</w:t>
            </w:r>
          </w:p>
          <w:p w14:paraId="316111B5" w14:textId="77777777" w:rsidR="008F6F21" w:rsidRPr="00E86281" w:rsidRDefault="008F6F21" w:rsidP="00E31C2E">
            <w:pPr>
              <w:numPr>
                <w:ilvl w:val="0"/>
                <w:numId w:val="1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</w:pPr>
            <w:r w:rsidRPr="00E8628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 xml:space="preserve">Экономические; </w:t>
            </w:r>
          </w:p>
          <w:p w14:paraId="73F11056" w14:textId="77777777" w:rsidR="008F6F21" w:rsidRPr="00E86281" w:rsidRDefault="008F6F21" w:rsidP="00E31C2E">
            <w:pPr>
              <w:numPr>
                <w:ilvl w:val="0"/>
                <w:numId w:val="1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</w:pPr>
            <w:r w:rsidRPr="00E8628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Организационно-правовые;</w:t>
            </w:r>
          </w:p>
          <w:p w14:paraId="020CAD4E" w14:textId="77777777" w:rsidR="008F6F21" w:rsidRPr="00E86281" w:rsidRDefault="008F6F21" w:rsidP="00E31C2E">
            <w:pPr>
              <w:numPr>
                <w:ilvl w:val="0"/>
                <w:numId w:val="1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</w:pPr>
            <w:r w:rsidRPr="00E8628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Климатические.</w:t>
            </w:r>
          </w:p>
          <w:p w14:paraId="3B6138C4" w14:textId="77777777" w:rsidR="008F6F21" w:rsidRPr="00E86281" w:rsidRDefault="008F6F21" w:rsidP="00E31C2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</w:pPr>
            <w:r w:rsidRPr="00E8628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Участникам процесса разработки Программы развития целесообразно придерживаться следующих рекомендаций:</w:t>
            </w:r>
          </w:p>
          <w:p w14:paraId="1BCB9039" w14:textId="77777777" w:rsidR="008F6F21" w:rsidRPr="00E86281" w:rsidRDefault="008F6F21" w:rsidP="00E31C2E">
            <w:pPr>
              <w:numPr>
                <w:ilvl w:val="0"/>
                <w:numId w:val="2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</w:pPr>
            <w:r w:rsidRPr="00E8628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определить возможные риски, негативные последствия, потенциальные осложнения, которые могут возникнуть во время реализации Программы развития;</w:t>
            </w:r>
          </w:p>
          <w:p w14:paraId="6B689D17" w14:textId="77777777" w:rsidR="008F6F21" w:rsidRPr="00E86281" w:rsidRDefault="008F6F21" w:rsidP="00E31C2E">
            <w:pPr>
              <w:numPr>
                <w:ilvl w:val="0"/>
                <w:numId w:val="2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</w:pPr>
            <w:r w:rsidRPr="00E8628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 xml:space="preserve">оценить степень вероятности возникновения и последствия рисков; </w:t>
            </w:r>
          </w:p>
          <w:p w14:paraId="275F7903" w14:textId="77777777" w:rsidR="008F6F21" w:rsidRPr="00E86281" w:rsidRDefault="008F6F21" w:rsidP="00E31C2E">
            <w:pPr>
              <w:numPr>
                <w:ilvl w:val="0"/>
                <w:numId w:val="2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</w:pPr>
            <w:r w:rsidRPr="00E8628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оценить возможности компенсации/снижения влияния рисков;</w:t>
            </w:r>
          </w:p>
          <w:p w14:paraId="159FA283" w14:textId="7FB33964" w:rsidR="00323E7E" w:rsidRPr="00E31C2E" w:rsidRDefault="008F6F21" w:rsidP="00E31C2E">
            <w:pPr>
              <w:numPr>
                <w:ilvl w:val="0"/>
                <w:numId w:val="2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</w:pPr>
            <w:r w:rsidRPr="00E8628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предложить меры для преодоления ожидаемых рисков и угроз.</w:t>
            </w:r>
          </w:p>
        </w:tc>
        <w:tc>
          <w:tcPr>
            <w:tcW w:w="7506" w:type="dxa"/>
          </w:tcPr>
          <w:p w14:paraId="3E3C40BB" w14:textId="77777777" w:rsidR="008F6F21" w:rsidRDefault="008F6F21" w:rsidP="00E31C2E">
            <w:pPr>
              <w:pStyle w:val="1"/>
              <w:spacing w:before="0" w:after="0"/>
              <w:ind w:left="1440"/>
              <w:outlineLv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36E842E" w14:textId="06607A30" w:rsidR="008F6F21" w:rsidRPr="00E86281" w:rsidRDefault="008F6F21" w:rsidP="00E31C2E">
            <w:pPr>
              <w:pStyle w:val="1"/>
              <w:numPr>
                <w:ilvl w:val="0"/>
                <w:numId w:val="5"/>
              </w:numPr>
              <w:spacing w:before="0" w:after="0"/>
              <w:outlineLv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86281">
              <w:rPr>
                <w:rFonts w:ascii="Times New Roman" w:hAnsi="Times New Roman"/>
                <w:sz w:val="24"/>
                <w:szCs w:val="24"/>
                <w:lang w:val="ru-RU"/>
              </w:rPr>
              <w:t>ОЦЕНКА ВЫЗОВОВ И РИСКОВ.</w:t>
            </w:r>
          </w:p>
          <w:p w14:paraId="71D1C02F" w14:textId="77777777" w:rsidR="008F6F21" w:rsidRPr="00E86281" w:rsidRDefault="008F6F21" w:rsidP="00E31C2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</w:pPr>
          </w:p>
          <w:p w14:paraId="16C6C56F" w14:textId="77777777" w:rsidR="008F6F21" w:rsidRPr="00E86281" w:rsidRDefault="008F6F21" w:rsidP="00E31C2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</w:pPr>
            <w:r w:rsidRPr="00E8628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 xml:space="preserve">В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данном</w:t>
            </w:r>
            <w:r w:rsidRPr="00E8628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 xml:space="preserve"> разделе рекомендуется обозначить ожидаемые риски и угрозы, которые могут помешать или затруднить реализацию задач и мер Программы развития.</w:t>
            </w:r>
          </w:p>
          <w:p w14:paraId="6290FEA0" w14:textId="77777777" w:rsidR="008F6F21" w:rsidRPr="00E86281" w:rsidRDefault="008F6F21" w:rsidP="00E31C2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</w:pPr>
            <w:r w:rsidRPr="00E8628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Анализу подвергаются следующие риски и угрозы:</w:t>
            </w:r>
          </w:p>
          <w:p w14:paraId="6F852F04" w14:textId="77777777" w:rsidR="008F6F21" w:rsidRPr="00E86281" w:rsidRDefault="008F6F21" w:rsidP="00E31C2E">
            <w:pPr>
              <w:numPr>
                <w:ilvl w:val="0"/>
                <w:numId w:val="1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x-none"/>
              </w:rPr>
            </w:pPr>
            <w:r w:rsidRPr="00E8628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Социально-политические;</w:t>
            </w:r>
          </w:p>
          <w:p w14:paraId="6369A60F" w14:textId="77777777" w:rsidR="008F6F21" w:rsidRPr="00E86281" w:rsidRDefault="008F6F21" w:rsidP="00E31C2E">
            <w:pPr>
              <w:numPr>
                <w:ilvl w:val="0"/>
                <w:numId w:val="1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</w:pPr>
            <w:r w:rsidRPr="00E8628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 xml:space="preserve">Экономические; </w:t>
            </w:r>
          </w:p>
          <w:p w14:paraId="67148628" w14:textId="77777777" w:rsidR="008F6F21" w:rsidRPr="00E86281" w:rsidRDefault="008F6F21" w:rsidP="00E31C2E">
            <w:pPr>
              <w:numPr>
                <w:ilvl w:val="0"/>
                <w:numId w:val="1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</w:pPr>
            <w:r w:rsidRPr="00E8628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Организационно-правовые;</w:t>
            </w:r>
          </w:p>
          <w:p w14:paraId="196B9E46" w14:textId="77777777" w:rsidR="008F6F21" w:rsidRPr="00E86281" w:rsidRDefault="008F6F21" w:rsidP="00E31C2E">
            <w:pPr>
              <w:numPr>
                <w:ilvl w:val="0"/>
                <w:numId w:val="1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</w:pPr>
            <w:r w:rsidRPr="00E8628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Климатические.</w:t>
            </w:r>
          </w:p>
          <w:p w14:paraId="50A3B2EE" w14:textId="77777777" w:rsidR="008F6F21" w:rsidRPr="00E86281" w:rsidRDefault="008F6F21" w:rsidP="00E31C2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</w:pPr>
            <w:r w:rsidRPr="00E8628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Участникам процесса разработки Программы развития целесообразно придерживаться следую</w:t>
            </w:r>
            <w:bookmarkStart w:id="1" w:name="_GoBack"/>
            <w:bookmarkEnd w:id="1"/>
            <w:r w:rsidRPr="00E8628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щих рекомендаций:</w:t>
            </w:r>
          </w:p>
          <w:p w14:paraId="33142396" w14:textId="77777777" w:rsidR="008F6F21" w:rsidRPr="00E86281" w:rsidRDefault="008F6F21" w:rsidP="00E31C2E">
            <w:pPr>
              <w:numPr>
                <w:ilvl w:val="0"/>
                <w:numId w:val="2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</w:pPr>
            <w:r w:rsidRPr="00E8628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определить возможные риски, негативные последствия, потенциальные осложнения, которые могут возникнуть во время реализации Программы развития;</w:t>
            </w:r>
          </w:p>
          <w:p w14:paraId="26A60424" w14:textId="77777777" w:rsidR="008F6F21" w:rsidRPr="00E86281" w:rsidRDefault="008F6F21" w:rsidP="00E31C2E">
            <w:pPr>
              <w:numPr>
                <w:ilvl w:val="0"/>
                <w:numId w:val="2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</w:pPr>
            <w:r w:rsidRPr="00E8628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 xml:space="preserve">оценить степень вероятности возникновения и последствия рисков; </w:t>
            </w:r>
          </w:p>
          <w:p w14:paraId="49F999F7" w14:textId="77777777" w:rsidR="008F6F21" w:rsidRPr="00E86281" w:rsidRDefault="008F6F21" w:rsidP="00E31C2E">
            <w:pPr>
              <w:numPr>
                <w:ilvl w:val="0"/>
                <w:numId w:val="2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</w:pPr>
            <w:r w:rsidRPr="00E8628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оценить возможности компенсации/снижения влияния рисков;</w:t>
            </w:r>
          </w:p>
          <w:p w14:paraId="282A2BC5" w14:textId="642ABF51" w:rsidR="008F6F21" w:rsidRPr="00E31C2E" w:rsidRDefault="008F6F21" w:rsidP="00E31C2E">
            <w:pPr>
              <w:numPr>
                <w:ilvl w:val="0"/>
                <w:numId w:val="2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</w:pPr>
            <w:r w:rsidRPr="00E8628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x-none"/>
              </w:rPr>
              <w:t>предложить меры для преодоления ожидаемых рисков и угроз.</w:t>
            </w:r>
          </w:p>
        </w:tc>
      </w:tr>
      <w:tr w:rsidR="000F6404" w14:paraId="64DD17A2" w14:textId="77777777" w:rsidTr="005E3E94">
        <w:tc>
          <w:tcPr>
            <w:tcW w:w="7054" w:type="dxa"/>
          </w:tcPr>
          <w:p w14:paraId="266E8494" w14:textId="5DBFB80B" w:rsidR="000F6404" w:rsidRPr="00E31C2E" w:rsidRDefault="000F6404" w:rsidP="00E31C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ky-KG" w:eastAsia="x-none"/>
              </w:rPr>
            </w:pPr>
            <w:r w:rsidRPr="00E31C2E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ky-KG" w:eastAsia="x-none"/>
              </w:rPr>
              <w:t xml:space="preserve">Данной нормы в действующей </w:t>
            </w:r>
            <w:r w:rsidRPr="00E31C2E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x-none"/>
              </w:rPr>
              <w:t xml:space="preserve">редакции </w:t>
            </w:r>
            <w:r w:rsidRPr="00E31C2E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ky-KG" w:eastAsia="x-none"/>
              </w:rPr>
              <w:t>нет.</w:t>
            </w:r>
          </w:p>
        </w:tc>
        <w:tc>
          <w:tcPr>
            <w:tcW w:w="7506" w:type="dxa"/>
          </w:tcPr>
          <w:p w14:paraId="3ED9D4A8" w14:textId="77777777" w:rsidR="000F6404" w:rsidRPr="00E31C2E" w:rsidRDefault="000F6404" w:rsidP="00E31C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x-none"/>
              </w:rPr>
            </w:pPr>
            <w:r w:rsidRPr="00E31C2E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x-none"/>
              </w:rPr>
              <w:t>5.1. ОЦЕНКА РИСКА БЕДСТВИЙ</w:t>
            </w:r>
          </w:p>
          <w:p w14:paraId="45C00DCB" w14:textId="77777777" w:rsidR="000F6404" w:rsidRPr="00E31C2E" w:rsidRDefault="000F6404" w:rsidP="00E31C2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Raavi"/>
                <w:iCs/>
                <w:sz w:val="24"/>
                <w:szCs w:val="24"/>
                <w:lang w:eastAsia="x-none"/>
              </w:rPr>
            </w:pPr>
            <w:r w:rsidRPr="00E31C2E">
              <w:rPr>
                <w:rFonts w:ascii="Times New Roman" w:eastAsia="Times New Roman" w:hAnsi="Times New Roman" w:cs="Raavi"/>
                <w:iCs/>
                <w:sz w:val="24"/>
                <w:szCs w:val="24"/>
                <w:lang w:eastAsia="x-none"/>
              </w:rPr>
              <w:lastRenderedPageBreak/>
              <w:t xml:space="preserve">В данном разделе рекомендуется обозначить виды, </w:t>
            </w:r>
            <w:r w:rsidRPr="00E31C2E">
              <w:rPr>
                <w:rFonts w:ascii="Times New Roman" w:hAnsi="Times New Roman" w:cs="Raavi"/>
                <w:color w:val="000000"/>
                <w:sz w:val="24"/>
                <w:szCs w:val="24"/>
              </w:rPr>
              <w:t xml:space="preserve">характера и масштабы рисков, связанных с различными угрозами и ситуациями уязвимости, которые могут причинить ущерб и убытки людям, имуществу, средствам к существованию, инфраструктуре и услугам в данной местности, и которые в дальнейшем </w:t>
            </w:r>
            <w:r w:rsidRPr="00E31C2E">
              <w:rPr>
                <w:rFonts w:ascii="Times New Roman" w:eastAsia="Times New Roman" w:hAnsi="Times New Roman" w:cs="Raavi"/>
                <w:iCs/>
                <w:sz w:val="24"/>
                <w:szCs w:val="24"/>
                <w:lang w:eastAsia="x-none"/>
              </w:rPr>
              <w:t>могут помешать или затруднить реализацию задач и мер Программы развития.</w:t>
            </w:r>
          </w:p>
          <w:p w14:paraId="73DDF9A3" w14:textId="77777777" w:rsidR="000F6404" w:rsidRPr="00E31C2E" w:rsidRDefault="000F6404" w:rsidP="00E31C2E">
            <w:pPr>
              <w:pStyle w:val="a5"/>
              <w:spacing w:before="0" w:beforeAutospacing="0" w:after="0" w:afterAutospacing="0"/>
              <w:ind w:firstLine="708"/>
              <w:jc w:val="both"/>
              <w:rPr>
                <w:rFonts w:cs="Raavi"/>
                <w:color w:val="000000"/>
              </w:rPr>
            </w:pPr>
            <w:r w:rsidRPr="00E31C2E">
              <w:rPr>
                <w:rFonts w:cs="Raavi"/>
                <w:color w:val="2B2B2B"/>
              </w:rPr>
              <w:t xml:space="preserve">Органам </w:t>
            </w:r>
            <w:r w:rsidRPr="00E31C2E">
              <w:rPr>
                <w:rFonts w:cs="Raavi"/>
                <w:color w:val="2B2B2B"/>
                <w:lang w:val="ky-KG"/>
              </w:rPr>
              <w:t xml:space="preserve">местного самоуправления </w:t>
            </w:r>
            <w:r w:rsidRPr="00E31C2E">
              <w:rPr>
                <w:rFonts w:cs="Raavi"/>
                <w:color w:val="2B2B2B"/>
              </w:rPr>
              <w:t xml:space="preserve">рекомендуется руководствоваться Концепцией комплексной защиты населения и территории Кыргызской Республики от чрезвычайных ситуаций на 2018-2030 годы утвержденный Постановлением Правительства Кыргызской Республики № 58 от 29 января 2018 года и </w:t>
            </w:r>
            <w:r w:rsidRPr="00E31C2E">
              <w:rPr>
                <w:rFonts w:cs="Raavi"/>
                <w:color w:val="000000"/>
              </w:rPr>
              <w:t xml:space="preserve">Руководством по проведению анализа и оценки риска бедствий на местном уровне в Кыргызской Республике одобренный Межведомственной комиссией по Чрезвычайным ситуациям Кыргызской </w:t>
            </w:r>
            <w:proofErr w:type="gramStart"/>
            <w:r w:rsidRPr="00E31C2E">
              <w:rPr>
                <w:rFonts w:cs="Raavi"/>
                <w:color w:val="000000"/>
              </w:rPr>
              <w:t>Республики</w:t>
            </w:r>
            <w:proofErr w:type="gramEnd"/>
            <w:r w:rsidRPr="00E31C2E">
              <w:rPr>
                <w:rFonts w:cs="Raavi"/>
                <w:color w:val="000000"/>
              </w:rPr>
              <w:t xml:space="preserve"> и рекомендовано для использования местными органами власти Кыргызской Республики (Протокол совещания МВК ЧС </w:t>
            </w:r>
            <w:proofErr w:type="gramStart"/>
            <w:r w:rsidRPr="00E31C2E">
              <w:rPr>
                <w:rFonts w:cs="Raavi"/>
                <w:color w:val="000000"/>
              </w:rPr>
              <w:t>КР</w:t>
            </w:r>
            <w:proofErr w:type="gramEnd"/>
            <w:r w:rsidRPr="00E31C2E">
              <w:rPr>
                <w:rFonts w:cs="Raavi"/>
                <w:color w:val="000000"/>
              </w:rPr>
              <w:t xml:space="preserve"> №23-5 от 06 марта 2018 г.).</w:t>
            </w:r>
          </w:p>
          <w:p w14:paraId="25BEDAB4" w14:textId="77777777" w:rsidR="000F6404" w:rsidRPr="00E31C2E" w:rsidRDefault="000F6404" w:rsidP="00E31C2E">
            <w:pPr>
              <w:pStyle w:val="a5"/>
              <w:spacing w:before="0" w:beforeAutospacing="0" w:after="0" w:afterAutospacing="0"/>
              <w:ind w:firstLine="708"/>
              <w:jc w:val="both"/>
              <w:rPr>
                <w:rFonts w:cs="Raavi"/>
                <w:color w:val="000000"/>
              </w:rPr>
            </w:pPr>
            <w:r w:rsidRPr="00E31C2E">
              <w:rPr>
                <w:rFonts w:cs="Raavi"/>
                <w:color w:val="000000"/>
              </w:rPr>
              <w:t xml:space="preserve">Целью данного раздела является проведение органами МСУ, местными государственными органами управления, местным сообществом проведение анализа и оценки рисков бедствий на местном уровне, </w:t>
            </w:r>
            <w:proofErr w:type="gramStart"/>
            <w:r w:rsidRPr="00E31C2E">
              <w:rPr>
                <w:rFonts w:cs="Raavi"/>
                <w:color w:val="000000"/>
              </w:rPr>
              <w:t>основанный</w:t>
            </w:r>
            <w:proofErr w:type="gramEnd"/>
            <w:r w:rsidRPr="00E31C2E">
              <w:rPr>
                <w:rFonts w:cs="Raavi"/>
                <w:color w:val="000000"/>
              </w:rPr>
              <w:t xml:space="preserve"> на принципах многостороннего участия и содействия заинтересованных сторон.</w:t>
            </w:r>
          </w:p>
          <w:p w14:paraId="25D8E1DE" w14:textId="77777777" w:rsidR="000F6404" w:rsidRPr="00E31C2E" w:rsidRDefault="000F6404" w:rsidP="00E31C2E">
            <w:pPr>
              <w:pStyle w:val="a5"/>
              <w:spacing w:before="0" w:beforeAutospacing="0" w:after="0" w:afterAutospacing="0"/>
              <w:ind w:firstLine="708"/>
              <w:jc w:val="both"/>
              <w:rPr>
                <w:rFonts w:cs="Raavi"/>
                <w:color w:val="000000"/>
              </w:rPr>
            </w:pPr>
            <w:r w:rsidRPr="00E31C2E">
              <w:rPr>
                <w:rFonts w:cs="Raavi"/>
                <w:color w:val="000000"/>
              </w:rPr>
              <w:t>Основными целями деятельности по анализу и оценки рисков бедствий является:</w:t>
            </w:r>
          </w:p>
          <w:p w14:paraId="0C5DB727" w14:textId="77777777" w:rsidR="000F6404" w:rsidRPr="00E31C2E" w:rsidRDefault="000F6404" w:rsidP="00E31C2E">
            <w:pPr>
              <w:pStyle w:val="a5"/>
              <w:spacing w:before="0" w:beforeAutospacing="0" w:after="0" w:afterAutospacing="0"/>
              <w:ind w:firstLine="708"/>
              <w:jc w:val="both"/>
              <w:rPr>
                <w:rFonts w:cs="Raavi"/>
                <w:color w:val="000000"/>
              </w:rPr>
            </w:pPr>
            <w:r w:rsidRPr="00E31C2E">
              <w:rPr>
                <w:rFonts w:cs="Raavi"/>
                <w:color w:val="000000"/>
              </w:rPr>
              <w:t>a) снижение/смягчение существующих рисков (уязвимости и угроз/опасностей);</w:t>
            </w:r>
          </w:p>
          <w:p w14:paraId="0247FACF" w14:textId="77777777" w:rsidR="000F6404" w:rsidRPr="00E31C2E" w:rsidRDefault="000F6404" w:rsidP="00E31C2E">
            <w:pPr>
              <w:pStyle w:val="a5"/>
              <w:spacing w:before="0" w:beforeAutospacing="0" w:after="0" w:afterAutospacing="0"/>
              <w:ind w:firstLine="708"/>
              <w:jc w:val="both"/>
              <w:rPr>
                <w:rFonts w:cs="Raavi"/>
                <w:color w:val="000000"/>
              </w:rPr>
            </w:pPr>
            <w:r w:rsidRPr="00E31C2E">
              <w:rPr>
                <w:rFonts w:cs="Raavi"/>
                <w:color w:val="000000"/>
              </w:rPr>
              <w:t>б) адаптация к изменяющимся факторам риска (например, к изменению климата);</w:t>
            </w:r>
          </w:p>
          <w:p w14:paraId="1E6D8E0D" w14:textId="77777777" w:rsidR="000F6404" w:rsidRPr="00E31C2E" w:rsidRDefault="000F6404" w:rsidP="00E31C2E">
            <w:pPr>
              <w:pStyle w:val="a5"/>
              <w:spacing w:before="0" w:beforeAutospacing="0" w:after="0" w:afterAutospacing="0"/>
              <w:ind w:firstLine="708"/>
              <w:jc w:val="both"/>
              <w:rPr>
                <w:rFonts w:cs="Raavi"/>
                <w:color w:val="000000"/>
              </w:rPr>
            </w:pPr>
            <w:r w:rsidRPr="00E31C2E">
              <w:rPr>
                <w:rFonts w:cs="Raavi"/>
                <w:color w:val="000000"/>
              </w:rPr>
              <w:t>в) предотвращение дальнейшего увеличения рисков бедствий.</w:t>
            </w:r>
          </w:p>
          <w:p w14:paraId="6BEF3AB3" w14:textId="77777777" w:rsidR="000F6404" w:rsidRPr="00E31C2E" w:rsidRDefault="000F6404" w:rsidP="00E31C2E">
            <w:pPr>
              <w:pStyle w:val="a5"/>
              <w:spacing w:before="0" w:beforeAutospacing="0" w:after="0" w:afterAutospacing="0"/>
              <w:ind w:firstLine="708"/>
              <w:jc w:val="both"/>
              <w:rPr>
                <w:rFonts w:cs="Raavi"/>
                <w:color w:val="000000"/>
              </w:rPr>
            </w:pPr>
            <w:r w:rsidRPr="00E31C2E">
              <w:rPr>
                <w:rFonts w:cs="Raavi"/>
                <w:color w:val="000000"/>
              </w:rPr>
              <w:t xml:space="preserve">Анализ и оценка риска бедствий показывает где, каким образом и какие риски имеют приоритетное значение в пределах подведомственной </w:t>
            </w:r>
            <w:proofErr w:type="gramStart"/>
            <w:r w:rsidRPr="00E31C2E">
              <w:rPr>
                <w:rFonts w:cs="Raavi"/>
                <w:color w:val="000000"/>
              </w:rPr>
              <w:t>территории</w:t>
            </w:r>
            <w:proofErr w:type="gramEnd"/>
            <w:r w:rsidRPr="00E31C2E">
              <w:rPr>
                <w:rFonts w:cs="Raavi"/>
                <w:color w:val="000000"/>
              </w:rPr>
              <w:t xml:space="preserve"> и является первым шагом на пути к выработке стратегий, программных приоритетов и предоставлению информации для принятия оперативных мер по снижению риска бедствий. Поэтому результаты анализа и оценки рисков должны стать основным ориентиром для развития местного управления и </w:t>
            </w:r>
            <w:r w:rsidRPr="00E31C2E">
              <w:rPr>
                <w:rFonts w:cs="Raavi"/>
                <w:color w:val="000000"/>
              </w:rPr>
              <w:lastRenderedPageBreak/>
              <w:t>планирования, выработки политики и распределения ресурсов.</w:t>
            </w:r>
          </w:p>
          <w:p w14:paraId="53ABDBCA" w14:textId="77777777" w:rsidR="000F6404" w:rsidRPr="00E31C2E" w:rsidRDefault="000F6404" w:rsidP="00E31C2E">
            <w:pPr>
              <w:pStyle w:val="a5"/>
              <w:spacing w:before="0" w:beforeAutospacing="0" w:after="0" w:afterAutospacing="0"/>
              <w:ind w:firstLine="708"/>
              <w:jc w:val="both"/>
            </w:pPr>
            <w:r w:rsidRPr="00E31C2E">
              <w:t>Результаты анализа и оценки рисков может помочь наладить взаимодействие между различными секторами, такими как здравоохранение, образование, защита детей или социальные услуги, службы оказания помощи в чрезвычайных ситуациях.</w:t>
            </w:r>
          </w:p>
          <w:p w14:paraId="031BAA7B" w14:textId="77777777" w:rsidR="000F6404" w:rsidRPr="00E31C2E" w:rsidRDefault="000F6404" w:rsidP="00E31C2E">
            <w:pPr>
              <w:pStyle w:val="a5"/>
              <w:spacing w:before="0" w:beforeAutospacing="0" w:after="0" w:afterAutospacing="0"/>
              <w:jc w:val="both"/>
            </w:pPr>
            <w:r w:rsidRPr="00E31C2E">
              <w:t>Важную роль в оказании помощи всем заинтересованным сторонам во время всего процесса, а также в выполнении рекомендаций, вытекающих из этого анализа, играет активное участие и лидерство органов местного самоуправления.</w:t>
            </w:r>
          </w:p>
          <w:p w14:paraId="5767D8D8" w14:textId="77777777" w:rsidR="000F6404" w:rsidRPr="00E31C2E" w:rsidRDefault="000F6404" w:rsidP="00E31C2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x-none"/>
              </w:rPr>
            </w:pPr>
            <w:r w:rsidRPr="00E31C2E">
              <w:rPr>
                <w:rFonts w:ascii="Times New Roman" w:hAnsi="Times New Roman"/>
                <w:sz w:val="24"/>
                <w:szCs w:val="24"/>
              </w:rPr>
              <w:t>В соответствии с действующим законодательством в сфере гражданской защиты Кыргызской Республики государственные органы и органы местного самоуправления обладают всеми необходимыми полномочиями для проведения анализа и оценки риска бедствий АОРБ на местном уровне.</w:t>
            </w:r>
          </w:p>
          <w:p w14:paraId="45F6BE19" w14:textId="77777777" w:rsidR="000F6404" w:rsidRPr="00E31C2E" w:rsidRDefault="000F6404" w:rsidP="00E31C2E">
            <w:pPr>
              <w:pStyle w:val="a5"/>
              <w:spacing w:before="0" w:beforeAutospacing="0" w:after="0" w:afterAutospacing="0"/>
              <w:ind w:firstLine="708"/>
              <w:jc w:val="both"/>
              <w:rPr>
                <w:rFonts w:cs="Raavi"/>
                <w:color w:val="000000"/>
              </w:rPr>
            </w:pPr>
            <w:r w:rsidRPr="00E31C2E">
              <w:rPr>
                <w:rFonts w:cs="Raavi"/>
                <w:color w:val="000000"/>
              </w:rPr>
              <w:t xml:space="preserve">Для качественного выполнения данного раздела рекомендуется выполнить </w:t>
            </w:r>
            <w:proofErr w:type="gramStart"/>
            <w:r w:rsidRPr="00E31C2E">
              <w:rPr>
                <w:rFonts w:cs="Raavi"/>
                <w:color w:val="000000"/>
              </w:rPr>
              <w:t>по этапно</w:t>
            </w:r>
            <w:proofErr w:type="gramEnd"/>
            <w:r w:rsidRPr="00E31C2E">
              <w:rPr>
                <w:rFonts w:cs="Raavi"/>
                <w:color w:val="000000"/>
              </w:rPr>
              <w:t xml:space="preserve"> следующие мероприятия: </w:t>
            </w:r>
          </w:p>
          <w:p w14:paraId="25E79794" w14:textId="77777777" w:rsidR="000F6404" w:rsidRPr="00E31C2E" w:rsidRDefault="000F6404" w:rsidP="00E31C2E">
            <w:pPr>
              <w:pStyle w:val="a5"/>
              <w:spacing w:before="0" w:beforeAutospacing="0" w:after="0" w:afterAutospacing="0"/>
              <w:rPr>
                <w:rFonts w:cs="Raavi"/>
                <w:color w:val="000000"/>
              </w:rPr>
            </w:pPr>
            <w:r w:rsidRPr="00E31C2E">
              <w:rPr>
                <w:rFonts w:cs="Raavi"/>
                <w:color w:val="000000"/>
              </w:rPr>
              <w:t>Этап 1. Подготовка к проведению анализа риска бедствий</w:t>
            </w:r>
          </w:p>
          <w:p w14:paraId="40AEE215" w14:textId="77777777" w:rsidR="000F6404" w:rsidRPr="00E31C2E" w:rsidRDefault="000F6404" w:rsidP="00E31C2E">
            <w:pPr>
              <w:pStyle w:val="a5"/>
              <w:spacing w:before="0" w:beforeAutospacing="0" w:after="0" w:afterAutospacing="0"/>
              <w:rPr>
                <w:rFonts w:cs="Raavi"/>
                <w:color w:val="000000"/>
              </w:rPr>
            </w:pPr>
            <w:r w:rsidRPr="00E31C2E">
              <w:rPr>
                <w:rFonts w:cs="Raavi"/>
                <w:color w:val="000000"/>
              </w:rPr>
              <w:t>- Формирование рабочих групп и выявление заинтересованных сторон</w:t>
            </w:r>
          </w:p>
          <w:p w14:paraId="102406E4" w14:textId="77777777" w:rsidR="000F6404" w:rsidRPr="00E31C2E" w:rsidRDefault="000F6404" w:rsidP="00E31C2E">
            <w:pPr>
              <w:pStyle w:val="a5"/>
              <w:spacing w:before="0" w:beforeAutospacing="0" w:after="0" w:afterAutospacing="0"/>
              <w:rPr>
                <w:rFonts w:cs="Raavi"/>
                <w:color w:val="000000"/>
              </w:rPr>
            </w:pPr>
            <w:r w:rsidRPr="00E31C2E">
              <w:rPr>
                <w:rFonts w:cs="Raavi"/>
                <w:color w:val="000000"/>
              </w:rPr>
              <w:t>- Разработка рабочего плана проведения анализа и оценки риска бедствий</w:t>
            </w:r>
          </w:p>
          <w:p w14:paraId="51290256" w14:textId="77777777" w:rsidR="000F6404" w:rsidRPr="00E31C2E" w:rsidRDefault="000F6404" w:rsidP="00E31C2E">
            <w:pPr>
              <w:pStyle w:val="a5"/>
              <w:spacing w:before="0" w:beforeAutospacing="0" w:after="0" w:afterAutospacing="0"/>
              <w:rPr>
                <w:rFonts w:cs="Raavi"/>
                <w:color w:val="000000"/>
              </w:rPr>
            </w:pPr>
            <w:r w:rsidRPr="00E31C2E">
              <w:rPr>
                <w:rFonts w:cs="Raavi"/>
                <w:color w:val="000000"/>
              </w:rPr>
              <w:t>-Определение масштаба и целей определения АРБ</w:t>
            </w:r>
          </w:p>
          <w:p w14:paraId="2D4B8F36" w14:textId="77777777" w:rsidR="000F6404" w:rsidRPr="00E31C2E" w:rsidRDefault="000F6404" w:rsidP="00E31C2E">
            <w:pPr>
              <w:pStyle w:val="a5"/>
              <w:spacing w:before="0" w:beforeAutospacing="0" w:after="0" w:afterAutospacing="0"/>
              <w:rPr>
                <w:rFonts w:cs="Raavi"/>
                <w:color w:val="000000"/>
              </w:rPr>
            </w:pPr>
            <w:r w:rsidRPr="00E31C2E">
              <w:rPr>
                <w:rFonts w:cs="Raavi"/>
                <w:color w:val="000000"/>
              </w:rPr>
              <w:t xml:space="preserve">Этап 2. Сбор общей информации </w:t>
            </w:r>
          </w:p>
          <w:p w14:paraId="46C1C8A8" w14:textId="77777777" w:rsidR="000F6404" w:rsidRPr="00E31C2E" w:rsidRDefault="000F6404" w:rsidP="00E31C2E">
            <w:pPr>
              <w:pStyle w:val="a5"/>
              <w:spacing w:before="0" w:beforeAutospacing="0" w:after="0" w:afterAutospacing="0"/>
              <w:rPr>
                <w:rFonts w:cs="Raavi"/>
                <w:color w:val="000000"/>
              </w:rPr>
            </w:pPr>
            <w:r w:rsidRPr="00E31C2E">
              <w:rPr>
                <w:rFonts w:cs="Raavi"/>
                <w:color w:val="000000"/>
              </w:rPr>
              <w:t>Этап 3. Анализ угроз и вероятности их возникновения</w:t>
            </w:r>
          </w:p>
          <w:p w14:paraId="133BBE29" w14:textId="77777777" w:rsidR="000F6404" w:rsidRPr="00E31C2E" w:rsidRDefault="000F6404" w:rsidP="00E31C2E">
            <w:pPr>
              <w:pStyle w:val="a5"/>
              <w:spacing w:before="0" w:beforeAutospacing="0" w:after="0" w:afterAutospacing="0"/>
              <w:rPr>
                <w:rFonts w:cs="Raavi"/>
                <w:color w:val="000000"/>
              </w:rPr>
            </w:pPr>
            <w:r w:rsidRPr="00E31C2E">
              <w:rPr>
                <w:rFonts w:cs="Raavi"/>
                <w:color w:val="000000"/>
              </w:rPr>
              <w:t>Этап 4. Анализ потенциального воздействия и уязвимости</w:t>
            </w:r>
          </w:p>
          <w:p w14:paraId="75FAD84C" w14:textId="77777777" w:rsidR="000F6404" w:rsidRPr="00E31C2E" w:rsidRDefault="000F6404" w:rsidP="00E31C2E">
            <w:pPr>
              <w:pStyle w:val="a5"/>
              <w:spacing w:before="0" w:beforeAutospacing="0" w:after="0" w:afterAutospacing="0"/>
              <w:rPr>
                <w:rFonts w:cs="Raavi"/>
                <w:color w:val="000000"/>
              </w:rPr>
            </w:pPr>
            <w:r w:rsidRPr="00E31C2E">
              <w:rPr>
                <w:rFonts w:cs="Raavi"/>
                <w:color w:val="000000"/>
              </w:rPr>
              <w:t>- Разработка возможных сценариев развития бедствий</w:t>
            </w:r>
          </w:p>
          <w:p w14:paraId="3348DEA9" w14:textId="77777777" w:rsidR="000F6404" w:rsidRPr="00E31C2E" w:rsidRDefault="000F6404" w:rsidP="00E31C2E">
            <w:pPr>
              <w:pStyle w:val="a5"/>
              <w:spacing w:before="0" w:beforeAutospacing="0" w:after="0" w:afterAutospacing="0"/>
              <w:rPr>
                <w:rFonts w:cs="Raavi"/>
                <w:color w:val="000000"/>
              </w:rPr>
            </w:pPr>
            <w:r w:rsidRPr="00E31C2E">
              <w:rPr>
                <w:rFonts w:cs="Raavi"/>
                <w:color w:val="000000"/>
              </w:rPr>
              <w:t>- Анализ уязвимости и воздействия</w:t>
            </w:r>
          </w:p>
          <w:p w14:paraId="0D92C766" w14:textId="77777777" w:rsidR="000F6404" w:rsidRPr="00E31C2E" w:rsidRDefault="000F6404" w:rsidP="00E31C2E">
            <w:pPr>
              <w:pStyle w:val="a5"/>
              <w:spacing w:before="0" w:beforeAutospacing="0" w:after="0" w:afterAutospacing="0"/>
              <w:rPr>
                <w:rFonts w:cs="Raavi"/>
                <w:color w:val="000000"/>
              </w:rPr>
            </w:pPr>
            <w:r w:rsidRPr="00E31C2E">
              <w:rPr>
                <w:rFonts w:cs="Raavi"/>
                <w:color w:val="000000"/>
              </w:rPr>
              <w:t>- Классификация уязвимости / тяжести воздействия различных угроз</w:t>
            </w:r>
          </w:p>
          <w:p w14:paraId="52F84AE7" w14:textId="77777777" w:rsidR="000F6404" w:rsidRPr="00E31C2E" w:rsidRDefault="000F6404" w:rsidP="00E31C2E">
            <w:pPr>
              <w:pStyle w:val="a5"/>
              <w:spacing w:before="0" w:beforeAutospacing="0" w:after="0" w:afterAutospacing="0"/>
              <w:rPr>
                <w:rFonts w:cs="Raavi"/>
                <w:color w:val="000000"/>
              </w:rPr>
            </w:pPr>
            <w:r w:rsidRPr="00E31C2E">
              <w:rPr>
                <w:rFonts w:cs="Raavi"/>
                <w:color w:val="000000"/>
              </w:rPr>
              <w:t>- Исследование факторов уязвимости</w:t>
            </w:r>
          </w:p>
          <w:p w14:paraId="1A5E5843" w14:textId="77777777" w:rsidR="000F6404" w:rsidRPr="00E31C2E" w:rsidRDefault="000F6404" w:rsidP="00E31C2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E31C2E">
              <w:rPr>
                <w:color w:val="000000"/>
              </w:rPr>
              <w:t>Этап 5. Анализ и оценка рисков: определение уровня риска бедствий</w:t>
            </w:r>
          </w:p>
          <w:p w14:paraId="306CBBBC" w14:textId="77777777" w:rsidR="000F6404" w:rsidRPr="00E31C2E" w:rsidRDefault="000F6404" w:rsidP="00E31C2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E31C2E">
              <w:rPr>
                <w:color w:val="000000"/>
              </w:rPr>
              <w:t>- Матрица рисков бедствий</w:t>
            </w:r>
          </w:p>
          <w:p w14:paraId="566AFA61" w14:textId="77777777" w:rsidR="000F6404" w:rsidRPr="00E31C2E" w:rsidRDefault="000F6404" w:rsidP="00E31C2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E31C2E">
              <w:rPr>
                <w:color w:val="000000"/>
              </w:rPr>
              <w:t>- Картирование риска бедствий</w:t>
            </w:r>
          </w:p>
          <w:p w14:paraId="61144855" w14:textId="77777777" w:rsidR="000F6404" w:rsidRPr="00E31C2E" w:rsidRDefault="000F6404" w:rsidP="00E31C2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E31C2E">
              <w:rPr>
                <w:color w:val="000000"/>
              </w:rPr>
              <w:t>- Составление отчетов об анализе рисков</w:t>
            </w:r>
          </w:p>
          <w:p w14:paraId="78E0D876" w14:textId="56FA7D43" w:rsidR="000F6404" w:rsidRPr="00E31C2E" w:rsidRDefault="000F6404" w:rsidP="00E31C2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</w:pPr>
            <w:r w:rsidRPr="00E31C2E">
              <w:rPr>
                <w:rFonts w:ascii="Times New Roman" w:hAnsi="Times New Roman"/>
                <w:color w:val="000000"/>
                <w:sz w:val="24"/>
                <w:szCs w:val="24"/>
              </w:rPr>
              <w:t>-Этап осуществления деятельности по результатам анализа рисков</w:t>
            </w:r>
            <w:r w:rsidRPr="00E31C2E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>”.</w:t>
            </w:r>
          </w:p>
        </w:tc>
      </w:tr>
    </w:tbl>
    <w:p w14:paraId="18EC8B1E" w14:textId="45A1C681" w:rsidR="0082621C" w:rsidRDefault="0082621C" w:rsidP="0082621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ky-KG" w:eastAsia="x-none"/>
        </w:rPr>
      </w:pPr>
    </w:p>
    <w:p w14:paraId="42B0A324" w14:textId="77777777" w:rsidR="0082621C" w:rsidRDefault="0082621C" w:rsidP="0082621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14:paraId="2C032275" w14:textId="0FD52F35" w:rsidR="00536BE0" w:rsidRPr="005E3E94" w:rsidRDefault="0082621C" w:rsidP="005E3E94">
      <w:pPr>
        <w:spacing w:after="0" w:line="240" w:lineRule="auto"/>
        <w:ind w:left="720" w:firstLine="72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F91785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Министр</w:t>
      </w:r>
      <w:r w:rsidRPr="00F91785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</w:r>
      <w:r w:rsidR="00AD1B5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</w:r>
      <w:r w:rsidR="00AD1B5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</w:r>
      <w:r w:rsidR="00AD1B5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</w:r>
      <w:r w:rsidR="00AD1B5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</w:r>
      <w:r w:rsidR="00AD1B5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</w:r>
      <w:r w:rsidR="00AD1B5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</w:r>
      <w:r w:rsidR="00AD1B5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</w:r>
      <w:r w:rsidR="00AD1B5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</w:r>
      <w:r w:rsidR="00AD1B5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</w:r>
      <w:proofErr w:type="spellStart"/>
      <w:r w:rsidR="00AD1B5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С.Т.Муканбетов</w:t>
      </w:r>
      <w:proofErr w:type="spellEnd"/>
      <w:r w:rsidR="00AD1B5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91785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</w:r>
      <w:r w:rsidRPr="00F91785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</w:r>
    </w:p>
    <w:sectPr w:rsidR="00536BE0" w:rsidRPr="005E3E94" w:rsidSect="005E3E94">
      <w:pgSz w:w="16838" w:h="11906" w:orient="landscape"/>
      <w:pgMar w:top="709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7E06"/>
    <w:multiLevelType w:val="hybridMultilevel"/>
    <w:tmpl w:val="6AE2BA9C"/>
    <w:lvl w:ilvl="0" w:tplc="91C4767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B17BA2"/>
    <w:multiLevelType w:val="multilevel"/>
    <w:tmpl w:val="C06C9A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72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  <w:color w:val="auto"/>
      </w:rPr>
    </w:lvl>
  </w:abstractNum>
  <w:abstractNum w:abstractNumId="2">
    <w:nsid w:val="03895892"/>
    <w:multiLevelType w:val="hybridMultilevel"/>
    <w:tmpl w:val="68F6F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96ADE"/>
    <w:multiLevelType w:val="hybridMultilevel"/>
    <w:tmpl w:val="66729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BA5328"/>
    <w:multiLevelType w:val="hybridMultilevel"/>
    <w:tmpl w:val="60AE7038"/>
    <w:lvl w:ilvl="0" w:tplc="1F6832F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233"/>
    <w:rsid w:val="000F6404"/>
    <w:rsid w:val="00317F4C"/>
    <w:rsid w:val="00323E7E"/>
    <w:rsid w:val="003C0C5B"/>
    <w:rsid w:val="004979A1"/>
    <w:rsid w:val="004D3233"/>
    <w:rsid w:val="00536BE0"/>
    <w:rsid w:val="005E3E94"/>
    <w:rsid w:val="0082621C"/>
    <w:rsid w:val="008F6F21"/>
    <w:rsid w:val="00AD1B53"/>
    <w:rsid w:val="00CA02BA"/>
    <w:rsid w:val="00CE0169"/>
    <w:rsid w:val="00E31C2E"/>
    <w:rsid w:val="00F8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922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21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2621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6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uiPriority w:val="22"/>
    <w:qFormat/>
    <w:rsid w:val="0082621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82621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customStyle="1" w:styleId="a5">
    <w:basedOn w:val="a"/>
    <w:next w:val="a6"/>
    <w:uiPriority w:val="99"/>
    <w:rsid w:val="008F6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8F6F21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97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79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21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2621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6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uiPriority w:val="22"/>
    <w:qFormat/>
    <w:rsid w:val="0082621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82621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customStyle="1" w:styleId="a5">
    <w:basedOn w:val="a"/>
    <w:next w:val="a6"/>
    <w:uiPriority w:val="99"/>
    <w:rsid w:val="008F6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8F6F21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97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79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Дастан Абдраев</dc:creator>
  <cp:lastModifiedBy>Чинара Кынатова</cp:lastModifiedBy>
  <cp:revision>6</cp:revision>
  <cp:lastPrinted>2020-12-01T05:41:00Z</cp:lastPrinted>
  <dcterms:created xsi:type="dcterms:W3CDTF">2020-11-30T09:40:00Z</dcterms:created>
  <dcterms:modified xsi:type="dcterms:W3CDTF">2020-12-08T04:54:00Z</dcterms:modified>
</cp:coreProperties>
</file>